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9"/>
        <w:ind w:left="130" w:hanging="0"/>
        <w:rPr>
          <w:b/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</w:r>
    </w:p>
    <w:p>
      <w:pPr>
        <w:pStyle w:val="Normal"/>
        <w:spacing w:before="0" w:after="29"/>
        <w:ind w:left="130" w:hanging="0"/>
        <w:jc w:val="center"/>
        <w:rPr/>
      </w:pPr>
      <w:r>
        <w:rPr>
          <w:b/>
          <w:sz w:val="23"/>
          <w:szCs w:val="23"/>
          <w:u w:val="single"/>
        </w:rPr>
        <w:t>“</w:t>
      </w:r>
      <w:r>
        <w:rPr>
          <w:b/>
          <w:caps/>
          <w:sz w:val="23"/>
          <w:szCs w:val="23"/>
          <w:u w:val="single"/>
        </w:rPr>
        <w:t>scheda per offerta economica</w:t>
      </w:r>
      <w:r>
        <w:rPr>
          <w:b/>
          <w:sz w:val="23"/>
          <w:szCs w:val="23"/>
          <w:u w:val="single"/>
        </w:rPr>
        <w:t>”</w:t>
      </w:r>
    </w:p>
    <w:p>
      <w:pPr>
        <w:pStyle w:val="Normal"/>
        <w:spacing w:before="0" w:after="29"/>
        <w:ind w:left="130" w:hanging="0"/>
        <w:jc w:val="center"/>
        <w:rPr>
          <w:b/>
          <w:b/>
          <w:sz w:val="23"/>
          <w:szCs w:val="23"/>
          <w:u w:val="single"/>
        </w:rPr>
      </w:pPr>
      <w:r>
        <w:rPr/>
      </w:r>
    </w:p>
    <w:tbl>
      <w:tblPr>
        <w:tblStyle w:val="Grigliatabella"/>
        <w:tblW w:w="9639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36"/>
        <w:gridCol w:w="1133"/>
        <w:gridCol w:w="851"/>
        <w:gridCol w:w="1418"/>
      </w:tblGrid>
      <w:tr>
        <w:trPr/>
        <w:tc>
          <w:tcPr>
            <w:tcW w:w="6236" w:type="dxa"/>
            <w:tcBorders/>
            <w:shd w:fill="auto" w:val="clear"/>
          </w:tcPr>
          <w:p>
            <w:pPr>
              <w:pStyle w:val="Normal"/>
              <w:spacing w:lineRule="auto" w:line="240" w:before="0" w:after="29"/>
              <w:rPr>
                <w:b/>
                <w:b/>
                <w:sz w:val="20"/>
                <w:szCs w:val="20"/>
              </w:rPr>
            </w:pPr>
            <w:r>
              <w:rPr/>
              <w:t>SERVIZIO RIMOZIONE</w:t>
            </w:r>
          </w:p>
        </w:tc>
        <w:tc>
          <w:tcPr>
            <w:tcW w:w="3402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36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Veicoli di massa complessiva a pieno carico fino a 1,5 tonnellate: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29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Importo</w:t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29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 sconto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29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Importo offerto</w:t>
            </w:r>
          </w:p>
        </w:tc>
      </w:tr>
      <w:tr>
        <w:trPr/>
        <w:tc>
          <w:tcPr>
            <w:tcW w:w="6236" w:type="dxa"/>
            <w:tcBorders/>
            <w:shd w:fill="auto" w:val="clear"/>
          </w:tcPr>
          <w:p>
            <w:pPr>
              <w:pStyle w:val="Normal"/>
              <w:spacing w:lineRule="auto" w:line="240" w:before="0" w:after="29"/>
              <w:ind w:left="3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diritto di chiamata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23" w:before="0" w:after="38"/>
              <w:ind w:right="76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€ </w:t>
            </w:r>
            <w:r>
              <w:rPr>
                <w:sz w:val="20"/>
                <w:szCs w:val="20"/>
              </w:rPr>
              <w:t>12,23</w:t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29"/>
              <w:rPr/>
            </w:pPr>
            <w:r>
              <w:rPr/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29"/>
              <w:rPr/>
            </w:pPr>
            <w:r>
              <w:rPr/>
            </w:r>
          </w:p>
        </w:tc>
      </w:tr>
      <w:tr>
        <w:trPr/>
        <w:tc>
          <w:tcPr>
            <w:tcW w:w="6236" w:type="dxa"/>
            <w:tcBorders/>
            <w:shd w:fill="auto" w:val="clear"/>
          </w:tcPr>
          <w:p>
            <w:pPr>
              <w:pStyle w:val="Normal"/>
              <w:spacing w:lineRule="auto" w:line="223" w:before="0" w:after="5"/>
              <w:ind w:left="3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operazioni connesse al carico e allo scarico del veicolo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€ </w:t>
            </w:r>
            <w:r>
              <w:rPr>
                <w:sz w:val="20"/>
                <w:szCs w:val="20"/>
              </w:rPr>
              <w:t>18,34</w:t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29"/>
              <w:rPr/>
            </w:pPr>
            <w:r>
              <w:rPr/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29"/>
              <w:rPr/>
            </w:pPr>
            <w:r>
              <w:rPr/>
            </w:r>
          </w:p>
        </w:tc>
      </w:tr>
      <w:tr>
        <w:trPr/>
        <w:tc>
          <w:tcPr>
            <w:tcW w:w="6236" w:type="dxa"/>
            <w:tcBorders/>
            <w:shd w:fill="auto" w:val="clear"/>
          </w:tcPr>
          <w:p>
            <w:pPr>
              <w:pStyle w:val="Normal"/>
              <w:spacing w:lineRule="auto" w:line="218" w:before="0" w:after="1"/>
              <w:ind w:left="319" w:right="1195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indennità chilometrica 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  <w:r>
              <w:rPr>
                <w:sz w:val="20"/>
                <w:szCs w:val="20"/>
              </w:rPr>
              <w:t>/km 2,63</w:t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29"/>
              <w:rPr/>
            </w:pPr>
            <w:r>
              <w:rPr/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29"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6236" w:type="dxa"/>
            <w:tcBorders/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Veicoli di massa complessiva a pieno carico superiore a 1,5 tonnellate e fino a 3,5 tonnellate: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29"/>
              <w:rPr/>
            </w:pPr>
            <w:r>
              <w:rPr/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29"/>
              <w:rPr/>
            </w:pPr>
            <w:r>
              <w:rPr/>
            </w:r>
          </w:p>
        </w:tc>
      </w:tr>
      <w:tr>
        <w:trPr/>
        <w:tc>
          <w:tcPr>
            <w:tcW w:w="6236" w:type="dxa"/>
            <w:tcBorders/>
            <w:shd w:fill="auto" w:val="clear"/>
          </w:tcPr>
          <w:p>
            <w:pPr>
              <w:pStyle w:val="Normal"/>
              <w:spacing w:lineRule="auto" w:line="240" w:before="0" w:after="29"/>
              <w:ind w:left="3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diritto di chiamata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23" w:before="0" w:after="38"/>
              <w:ind w:right="76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€ </w:t>
            </w:r>
            <w:r>
              <w:rPr>
                <w:sz w:val="20"/>
                <w:szCs w:val="20"/>
              </w:rPr>
              <w:t>15,29</w:t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29"/>
              <w:rPr/>
            </w:pPr>
            <w:r>
              <w:rPr/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29"/>
              <w:rPr/>
            </w:pPr>
            <w:r>
              <w:rPr/>
            </w:r>
          </w:p>
        </w:tc>
      </w:tr>
      <w:tr>
        <w:trPr/>
        <w:tc>
          <w:tcPr>
            <w:tcW w:w="6236" w:type="dxa"/>
            <w:tcBorders/>
            <w:shd w:fill="auto" w:val="clear"/>
          </w:tcPr>
          <w:p>
            <w:pPr>
              <w:pStyle w:val="Normal"/>
              <w:spacing w:lineRule="auto" w:line="223" w:before="0" w:after="5"/>
              <w:ind w:left="3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operazioni connesse al carico e allo scarico del veicolo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€ </w:t>
            </w:r>
            <w:r>
              <w:rPr>
                <w:sz w:val="20"/>
                <w:szCs w:val="20"/>
              </w:rPr>
              <w:t>30,57</w:t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29"/>
              <w:rPr/>
            </w:pPr>
            <w:r>
              <w:rPr/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29"/>
              <w:rPr/>
            </w:pPr>
            <w:r>
              <w:rPr/>
            </w:r>
          </w:p>
        </w:tc>
      </w:tr>
      <w:tr>
        <w:trPr/>
        <w:tc>
          <w:tcPr>
            <w:tcW w:w="6236" w:type="dxa"/>
            <w:tcBorders/>
            <w:shd w:fill="auto" w:val="clear"/>
          </w:tcPr>
          <w:p>
            <w:pPr>
              <w:pStyle w:val="Normal"/>
              <w:spacing w:lineRule="auto" w:line="218" w:before="0" w:after="1"/>
              <w:ind w:left="319" w:right="1195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indennità chilometrica 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  <w:r>
              <w:rPr>
                <w:sz w:val="20"/>
                <w:szCs w:val="20"/>
              </w:rPr>
              <w:t>/km 3,05</w:t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29"/>
              <w:rPr/>
            </w:pPr>
            <w:r>
              <w:rPr/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29"/>
              <w:rPr/>
            </w:pPr>
            <w:r>
              <w:rPr/>
            </w:r>
          </w:p>
        </w:tc>
      </w:tr>
      <w:tr>
        <w:trPr>
          <w:trHeight w:val="560" w:hRule="atLeast"/>
        </w:trPr>
        <w:tc>
          <w:tcPr>
            <w:tcW w:w="6236" w:type="dxa"/>
            <w:tcBorders/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Veicoli di massa complessiva a pieno carico superiore a 3,5 tonnellate:</w:t>
            </w:r>
          </w:p>
        </w:tc>
        <w:tc>
          <w:tcPr>
            <w:tcW w:w="1133" w:type="dxa"/>
            <w:tcBorders/>
            <w:shd w:color="auto" w:fill="AEAAAA" w:themeFill="background2" w:themeFillShade="bf" w:val="clear"/>
          </w:tcPr>
          <w:p>
            <w:pPr>
              <w:pStyle w:val="Normal"/>
              <w:spacing w:lineRule="auto" w:line="240" w:before="0" w:after="29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1" w:type="dxa"/>
            <w:tcBorders/>
            <w:shd w:color="auto" w:fill="AEAAAA" w:themeFill="background2" w:themeFillShade="bf" w:val="clear"/>
          </w:tcPr>
          <w:p>
            <w:pPr>
              <w:pStyle w:val="Normal"/>
              <w:spacing w:lineRule="auto" w:line="240" w:before="0" w:after="29"/>
              <w:rPr/>
            </w:pPr>
            <w:r>
              <w:rPr/>
            </w:r>
          </w:p>
        </w:tc>
        <w:tc>
          <w:tcPr>
            <w:tcW w:w="1418" w:type="dxa"/>
            <w:tcBorders/>
            <w:shd w:color="auto" w:fill="AEAAAA" w:themeFill="background2" w:themeFillShade="bf" w:val="clear"/>
          </w:tcPr>
          <w:p>
            <w:pPr>
              <w:pStyle w:val="Normal"/>
              <w:spacing w:lineRule="auto" w:line="240" w:before="0" w:after="29"/>
              <w:rPr/>
            </w:pPr>
            <w:r>
              <w:rPr/>
            </w:r>
          </w:p>
        </w:tc>
      </w:tr>
      <w:tr>
        <w:trPr/>
        <w:tc>
          <w:tcPr>
            <w:tcW w:w="6236" w:type="dxa"/>
            <w:tcBorders/>
            <w:shd w:fill="auto" w:val="clear"/>
          </w:tcPr>
          <w:p>
            <w:pPr>
              <w:pStyle w:val="Normal"/>
              <w:spacing w:lineRule="auto" w:line="223" w:before="0" w:after="5"/>
              <w:ind w:left="319" w:hanging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applicano le tariffe di cui alla lettera B) aumentate del 10% per ogni tonnellata o frazione superiore alle 3,5 dell’importo offerto.</w:t>
            </w:r>
          </w:p>
          <w:p>
            <w:pPr>
              <w:pStyle w:val="Normal"/>
              <w:spacing w:lineRule="auto" w:line="240" w:before="0" w:after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/>
            <w:shd w:color="auto" w:fill="AEAAAA" w:themeFill="background2" w:themeFillShade="bf" w:val="clear"/>
          </w:tcPr>
          <w:p>
            <w:pPr>
              <w:pStyle w:val="Normal"/>
              <w:spacing w:lineRule="auto" w:line="223" w:before="0" w:after="38"/>
              <w:ind w:right="76" w:hanging="0"/>
              <w:rPr/>
            </w:pPr>
            <w:r>
              <w:rPr/>
            </w:r>
          </w:p>
        </w:tc>
        <w:tc>
          <w:tcPr>
            <w:tcW w:w="851" w:type="dxa"/>
            <w:tcBorders/>
            <w:shd w:color="auto" w:fill="AEAAAA" w:themeFill="background2" w:themeFillShade="bf" w:val="clear"/>
          </w:tcPr>
          <w:p>
            <w:pPr>
              <w:pStyle w:val="Normal"/>
              <w:spacing w:lineRule="auto" w:line="240" w:before="0" w:after="29"/>
              <w:rPr/>
            </w:pPr>
            <w:r>
              <w:rPr/>
            </w:r>
          </w:p>
        </w:tc>
        <w:tc>
          <w:tcPr>
            <w:tcW w:w="1418" w:type="dxa"/>
            <w:tcBorders/>
            <w:shd w:color="auto" w:fill="AEAAAA" w:themeFill="background2" w:themeFillShade="bf" w:val="clear"/>
          </w:tcPr>
          <w:p>
            <w:pPr>
              <w:pStyle w:val="Normal"/>
              <w:spacing w:lineRule="auto" w:line="240" w:before="0" w:after="29"/>
              <w:rPr/>
            </w:pPr>
            <w:r>
              <w:rPr/>
            </w:r>
          </w:p>
        </w:tc>
      </w:tr>
      <w:tr>
        <w:trPr/>
        <w:tc>
          <w:tcPr>
            <w:tcW w:w="6236" w:type="dxa"/>
            <w:tcBorders/>
            <w:shd w:fill="auto" w:val="clear"/>
          </w:tcPr>
          <w:p>
            <w:pPr>
              <w:pStyle w:val="Normal"/>
              <w:spacing w:lineRule="auto" w:line="223" w:before="0" w:after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29"/>
              <w:rPr/>
            </w:pPr>
            <w:r>
              <w:rPr/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29"/>
              <w:rPr/>
            </w:pPr>
            <w:r>
              <w:rPr/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29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gridSpan w:val="4"/>
            <w:tcBorders/>
            <w:shd w:fill="auto" w:val="clear"/>
          </w:tcPr>
          <w:p>
            <w:pPr>
              <w:pStyle w:val="Normal"/>
              <w:spacing w:lineRule="auto" w:line="223" w:before="0" w:after="5"/>
              <w:ind w:left="319" w:hanging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l'intervento in orario notturno (dalle ore 20 alle ore 7) o giornata festiva le tariffe indicate </w:t>
            </w:r>
          </w:p>
          <w:p>
            <w:pPr>
              <w:pStyle w:val="Normal"/>
              <w:spacing w:lineRule="auto" w:line="223" w:before="0" w:after="5"/>
              <w:ind w:left="319" w:hanging="7"/>
              <w:jc w:val="both"/>
              <w:rPr/>
            </w:pPr>
            <w:r>
              <w:rPr>
                <w:sz w:val="20"/>
                <w:szCs w:val="20"/>
              </w:rPr>
              <w:t>sono aumentate del 30% dell’importo offerto.</w:t>
            </w:r>
          </w:p>
        </w:tc>
      </w:tr>
    </w:tbl>
    <w:p>
      <w:pPr>
        <w:pStyle w:val="Normal"/>
        <w:spacing w:before="0" w:after="0"/>
        <w:ind w:left="22" w:hanging="0"/>
        <w:jc w:val="center"/>
        <w:rPr/>
      </w:pPr>
      <w:r>
        <w:rPr/>
      </w:r>
    </w:p>
    <w:tbl>
      <w:tblPr>
        <w:tblStyle w:val="TableGrid"/>
        <w:tblW w:w="9668" w:type="dxa"/>
        <w:jc w:val="left"/>
        <w:tblInd w:w="-29" w:type="dxa"/>
        <w:tblCellMar>
          <w:top w:w="17" w:type="dxa"/>
          <w:left w:w="33" w:type="dxa"/>
          <w:bottom w:w="0" w:type="dxa"/>
          <w:right w:w="46" w:type="dxa"/>
        </w:tblCellMar>
        <w:tblLook w:firstRow="1" w:noVBand="1" w:lastRow="0" w:firstColumn="1" w:lastColumn="0" w:noHBand="0" w:val="04a0"/>
      </w:tblPr>
      <w:tblGrid>
        <w:gridCol w:w="1411"/>
        <w:gridCol w:w="1798"/>
        <w:gridCol w:w="1"/>
        <w:gridCol w:w="1508"/>
        <w:gridCol w:w="1"/>
        <w:gridCol w:w="1523"/>
        <w:gridCol w:w="1"/>
        <w:gridCol w:w="1"/>
        <w:gridCol w:w="1496"/>
        <w:gridCol w:w="1"/>
        <w:gridCol w:w="1926"/>
      </w:tblGrid>
      <w:tr>
        <w:trPr>
          <w:trHeight w:val="288" w:hRule="atLeast"/>
        </w:trPr>
        <w:tc>
          <w:tcPr>
            <w:tcW w:w="3210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45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7" w:hanging="0"/>
              <w:jc w:val="center"/>
              <w:rPr/>
            </w:pPr>
            <w:r>
              <w:rPr>
                <w:sz w:val="24"/>
                <w:szCs w:val="24"/>
              </w:rPr>
              <w:t xml:space="preserve">TARIFFE </w:t>
            </w:r>
            <w:r>
              <w:rPr>
                <w:sz w:val="26"/>
              </w:rPr>
              <w:t>CUSTODIA GIORNALIERA</w:t>
            </w:r>
          </w:p>
        </w:tc>
      </w:tr>
      <w:tr>
        <w:trPr>
          <w:trHeight w:val="487" w:hRule="atLeast"/>
        </w:trPr>
        <w:tc>
          <w:tcPr>
            <w:tcW w:w="321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6"/>
              </w:rPr>
              <w:t>TIPO</w:t>
            </w:r>
          </w:p>
          <w:p>
            <w:pPr>
              <w:pStyle w:val="Normal"/>
              <w:spacing w:lineRule="auto" w:line="240" w:before="0" w:after="0"/>
              <w:ind w:left="3" w:hanging="0"/>
              <w:jc w:val="center"/>
              <w:rPr/>
            </w:pPr>
            <w:r>
              <w:rPr>
                <w:sz w:val="28"/>
              </w:rPr>
              <w:t>VEICOLO</w:t>
            </w:r>
          </w:p>
        </w:tc>
        <w:tc>
          <w:tcPr>
            <w:tcW w:w="30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AREA RECINTATA SCOPERTA</w:t>
            </w:r>
          </w:p>
        </w:tc>
        <w:tc>
          <w:tcPr>
            <w:tcW w:w="3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7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LOCALE CHIUSO COPERTO</w:t>
            </w:r>
          </w:p>
        </w:tc>
      </w:tr>
      <w:tr>
        <w:trPr>
          <w:trHeight w:val="506" w:hRule="atLeast"/>
        </w:trPr>
        <w:tc>
          <w:tcPr>
            <w:tcW w:w="3210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46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Dal 1 </w:t>
            </w:r>
            <w:r>
              <w:rPr>
                <w:sz w:val="24"/>
                <w:szCs w:val="24"/>
                <w:vertAlign w:val="superscript"/>
              </w:rPr>
              <w:t xml:space="preserve">0 </w:t>
            </w:r>
            <w:r>
              <w:rPr>
                <w:sz w:val="24"/>
                <w:szCs w:val="24"/>
              </w:rPr>
              <w:t>al 90</w:t>
            </w:r>
            <w:r>
              <w:rPr>
                <w:sz w:val="24"/>
                <w:szCs w:val="24"/>
                <w:vertAlign w:val="superscript"/>
              </w:rPr>
              <w:t xml:space="preserve">0 </w:t>
            </w:r>
            <w:r>
              <w:rPr>
                <w:sz w:val="24"/>
                <w:szCs w:val="24"/>
              </w:rPr>
              <w:t>giorno</w:t>
            </w:r>
          </w:p>
        </w:tc>
        <w:tc>
          <w:tcPr>
            <w:tcW w:w="1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Oltre il 90</w:t>
            </w:r>
            <w:r>
              <w:rPr>
                <w:sz w:val="24"/>
                <w:szCs w:val="24"/>
                <w:vertAlign w:val="superscript"/>
              </w:rPr>
              <w:t xml:space="preserve">0 </w:t>
            </w:r>
            <w:r>
              <w:rPr>
                <w:sz w:val="24"/>
                <w:szCs w:val="24"/>
              </w:rPr>
              <w:t>giorno</w:t>
            </w:r>
          </w:p>
        </w:tc>
        <w:tc>
          <w:tcPr>
            <w:tcW w:w="1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Dal 1 </w:t>
            </w:r>
            <w:r>
              <w:rPr>
                <w:sz w:val="24"/>
                <w:szCs w:val="24"/>
                <w:vertAlign w:val="superscript"/>
              </w:rPr>
              <w:t xml:space="preserve">0 </w:t>
            </w:r>
            <w:r>
              <w:rPr>
                <w:sz w:val="24"/>
                <w:szCs w:val="24"/>
              </w:rPr>
              <w:t>al 90</w:t>
            </w:r>
            <w:r>
              <w:rPr>
                <w:sz w:val="24"/>
                <w:szCs w:val="24"/>
                <w:vertAlign w:val="superscript"/>
              </w:rPr>
              <w:t xml:space="preserve">0 </w:t>
            </w:r>
            <w:r>
              <w:rPr>
                <w:sz w:val="24"/>
                <w:szCs w:val="24"/>
              </w:rPr>
              <w:t>giorno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Oltre il 90</w:t>
            </w:r>
            <w:r>
              <w:rPr>
                <w:sz w:val="24"/>
                <w:szCs w:val="24"/>
                <w:vertAlign w:val="superscript"/>
              </w:rPr>
              <w:t xml:space="preserve">0 </w:t>
            </w:r>
            <w:r>
              <w:rPr>
                <w:sz w:val="24"/>
                <w:szCs w:val="24"/>
              </w:rPr>
              <w:t>giorno</w:t>
            </w:r>
          </w:p>
        </w:tc>
      </w:tr>
      <w:tr>
        <w:trPr>
          <w:trHeight w:val="825" w:hRule="atLeast"/>
        </w:trPr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7" w:hanging="0"/>
              <w:rPr/>
            </w:pPr>
            <w:r>
              <w:rPr/>
              <w:drawing>
                <wp:inline distT="0" distB="0" distL="0" distR="0">
                  <wp:extent cx="671830" cy="484505"/>
                  <wp:effectExtent l="0" t="0" r="0" b="0"/>
                  <wp:docPr id="1" name="Picture 26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6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48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1" w:hanging="0"/>
              <w:rPr/>
            </w:pPr>
            <w:r>
              <w:rPr>
                <w:sz w:val="26"/>
              </w:rPr>
              <w:t>CICLOMOTORI</w:t>
            </w:r>
          </w:p>
          <w:p>
            <w:pPr>
              <w:pStyle w:val="Normal"/>
              <w:spacing w:lineRule="auto" w:line="240" w:before="0" w:after="0"/>
              <w:ind w:left="22" w:hanging="0"/>
              <w:jc w:val="both"/>
              <w:rPr/>
            </w:pPr>
            <w:r>
              <w:rPr>
                <w:sz w:val="26"/>
              </w:rPr>
              <w:t>E MOTOVEICOLI</w:t>
            </w:r>
          </w:p>
          <w:p>
            <w:pPr>
              <w:pStyle w:val="Normal"/>
              <w:spacing w:lineRule="auto" w:line="240" w:before="0" w:after="0"/>
              <w:ind w:left="7" w:hanging="0"/>
              <w:jc w:val="center"/>
              <w:rPr/>
            </w:pPr>
            <w:r>
              <w:rPr/>
              <w:t>Tutti i tipi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€ </w:t>
            </w: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€ </w:t>
            </w: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€ </w:t>
            </w: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€ </w:t>
            </w:r>
            <w:r>
              <w:rPr>
                <w:sz w:val="24"/>
                <w:szCs w:val="24"/>
              </w:rPr>
              <w:t>_____</w:t>
            </w:r>
          </w:p>
        </w:tc>
      </w:tr>
      <w:tr>
        <w:trPr>
          <w:trHeight w:val="830" w:hRule="atLeast"/>
        </w:trPr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7" w:hanging="0"/>
              <w:rPr/>
            </w:pPr>
            <w:r>
              <w:rPr/>
              <w:drawing>
                <wp:inline distT="0" distB="0" distL="0" distR="0">
                  <wp:extent cx="671830" cy="306070"/>
                  <wp:effectExtent l="0" t="0" r="0" b="0"/>
                  <wp:docPr id="2" name="Picture 27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7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30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4" w:hanging="0"/>
              <w:jc w:val="center"/>
              <w:rPr/>
            </w:pPr>
            <w:r>
              <w:rPr>
                <w:sz w:val="26"/>
              </w:rPr>
              <w:t>AUTOVETTURE e simili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€ </w:t>
            </w: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€ </w:t>
            </w: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€ </w:t>
            </w: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32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€ </w:t>
            </w:r>
            <w:r>
              <w:rPr>
                <w:sz w:val="24"/>
                <w:szCs w:val="24"/>
              </w:rPr>
              <w:t>_____</w:t>
            </w:r>
          </w:p>
        </w:tc>
      </w:tr>
      <w:tr>
        <w:trPr>
          <w:trHeight w:val="828" w:hRule="atLeast"/>
        </w:trPr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7" w:hanging="0"/>
              <w:rPr/>
            </w:pPr>
            <w:r>
              <w:rPr/>
              <w:drawing>
                <wp:inline distT="0" distB="0" distL="0" distR="0">
                  <wp:extent cx="671830" cy="370205"/>
                  <wp:effectExtent l="0" t="0" r="0" b="0"/>
                  <wp:docPr id="3" name="Picture 26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6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370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62" w:right="162" w:hanging="0"/>
              <w:jc w:val="center"/>
              <w:rPr/>
            </w:pPr>
            <w:r>
              <w:rPr>
                <w:sz w:val="26"/>
              </w:rPr>
              <w:t>AUTOCARRI e simili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€ </w:t>
            </w: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€ </w:t>
            </w: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11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€ </w:t>
            </w: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€ </w:t>
            </w:r>
            <w:r>
              <w:rPr>
                <w:sz w:val="24"/>
                <w:szCs w:val="24"/>
              </w:rPr>
              <w:t>_____</w:t>
            </w:r>
          </w:p>
        </w:tc>
      </w:tr>
      <w:tr>
        <w:trPr>
          <w:trHeight w:val="897" w:hRule="atLeast"/>
        </w:trPr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7" w:hanging="0"/>
              <w:rPr/>
            </w:pPr>
            <w:r>
              <w:rPr/>
              <w:drawing>
                <wp:inline distT="0" distB="0" distL="0" distR="0">
                  <wp:extent cx="671830" cy="283210"/>
                  <wp:effectExtent l="0" t="0" r="0" b="0"/>
                  <wp:docPr id="4" name="Picture 27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7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28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/>
            </w:pPr>
            <w:r>
              <w:rPr>
                <w:sz w:val="24"/>
              </w:rPr>
              <w:t>AUTOTRENI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</w:rPr>
              <w:t>AUTOARTICOLATI</w:t>
            </w:r>
          </w:p>
          <w:p>
            <w:pPr>
              <w:pStyle w:val="Normal"/>
              <w:spacing w:lineRule="auto" w:line="240" w:before="0" w:after="0"/>
              <w:ind w:left="230" w:right="216" w:hanging="0"/>
              <w:jc w:val="center"/>
              <w:rPr/>
            </w:pPr>
            <w:r>
              <w:rPr/>
              <w:t>Due veicoli TIR o simili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6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€ </w:t>
            </w: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€ </w:t>
            </w: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€ </w:t>
            </w: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5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€ </w:t>
            </w:r>
            <w:r>
              <w:rPr>
                <w:sz w:val="24"/>
                <w:szCs w:val="24"/>
              </w:rPr>
              <w:t>_____</w:t>
            </w:r>
          </w:p>
        </w:tc>
      </w:tr>
    </w:tbl>
    <w:p>
      <w:pPr>
        <w:pStyle w:val="Normal"/>
        <w:spacing w:lineRule="auto" w:line="218" w:before="0" w:after="1"/>
        <w:ind w:right="7" w:hanging="0"/>
        <w:jc w:val="both"/>
        <w:rPr/>
      </w:pPr>
      <w:r>
        <w:rPr/>
      </w:r>
    </w:p>
    <w:p>
      <w:pPr>
        <w:pStyle w:val="Normal"/>
        <w:spacing w:lineRule="auto" w:line="218" w:before="0" w:after="1"/>
        <w:ind w:right="7" w:hanging="0"/>
        <w:jc w:val="both"/>
        <w:rPr/>
      </w:pPr>
      <w:r>
        <w:rPr/>
        <w:t>N° _________ interventi di cui all’art. 1 C1 N2 del capitolato;</w:t>
      </w:r>
    </w:p>
    <w:p>
      <w:pPr>
        <w:pStyle w:val="Normal"/>
        <w:spacing w:lineRule="auto" w:line="218" w:before="0" w:after="1"/>
        <w:ind w:right="7" w:hanging="0"/>
        <w:jc w:val="both"/>
        <w:rPr/>
      </w:pPr>
      <w:r>
        <w:rPr/>
      </w:r>
    </w:p>
    <w:p>
      <w:pPr>
        <w:pStyle w:val="Normal"/>
        <w:spacing w:lineRule="auto" w:line="218" w:before="0" w:after="1"/>
        <w:ind w:right="7" w:hanging="0"/>
        <w:jc w:val="both"/>
        <w:rPr/>
      </w:pPr>
      <w:r>
        <w:rPr/>
        <w:t>N° _________ interventi di spostamento di cui all’art. 1 C1 N6 del capitolato.</w:t>
      </w:r>
    </w:p>
    <w:sectPr>
      <w:type w:val="nextPage"/>
      <w:pgSz w:w="11906" w:h="16838"/>
      <w:pgMar w:left="1267" w:right="1404" w:header="0" w:top="851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)"/>
      <w:lvlJc w:val="left"/>
      <w:pPr>
        <w:ind w:left="350" w:hanging="360"/>
      </w:pPr>
      <w:rPr>
        <w:sz w:val="20"/>
        <w:b/>
      </w:rPr>
    </w:lvl>
    <w:lvl w:ilvl="1">
      <w:start w:val="1"/>
      <w:numFmt w:val="lowerLetter"/>
      <w:lvlText w:val="%2.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1790" w:hanging="180"/>
      </w:pPr>
    </w:lvl>
    <w:lvl w:ilvl="3">
      <w:start w:val="1"/>
      <w:numFmt w:val="decimal"/>
      <w:lvlText w:val="%4."/>
      <w:lvlJc w:val="left"/>
      <w:pPr>
        <w:ind w:left="2510" w:hanging="360"/>
      </w:pPr>
    </w:lvl>
    <w:lvl w:ilvl="4">
      <w:start w:val="1"/>
      <w:numFmt w:val="lowerLetter"/>
      <w:lvlText w:val="%5."/>
      <w:lvlJc w:val="left"/>
      <w:pPr>
        <w:ind w:left="3230" w:hanging="360"/>
      </w:pPr>
    </w:lvl>
    <w:lvl w:ilvl="5">
      <w:start w:val="1"/>
      <w:numFmt w:val="lowerRoman"/>
      <w:lvlText w:val="%6."/>
      <w:lvlJc w:val="right"/>
      <w:pPr>
        <w:ind w:left="3950" w:hanging="180"/>
      </w:pPr>
    </w:lvl>
    <w:lvl w:ilvl="6">
      <w:start w:val="1"/>
      <w:numFmt w:val="decimal"/>
      <w:lvlText w:val="%7."/>
      <w:lvlJc w:val="left"/>
      <w:pPr>
        <w:ind w:left="4670" w:hanging="360"/>
      </w:pPr>
    </w:lvl>
    <w:lvl w:ilvl="7">
      <w:start w:val="1"/>
      <w:numFmt w:val="lowerLetter"/>
      <w:lvlText w:val="%8."/>
      <w:lvlJc w:val="left"/>
      <w:pPr>
        <w:ind w:left="5390" w:hanging="360"/>
      </w:pPr>
    </w:lvl>
    <w:lvl w:ilvl="8">
      <w:start w:val="1"/>
      <w:numFmt w:val="lowerRoman"/>
      <w:lvlText w:val="%9."/>
      <w:lvlJc w:val="right"/>
      <w:pPr>
        <w:ind w:left="611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3c22c4"/>
    <w:rPr>
      <w:rFonts w:ascii="Segoe UI" w:hAnsi="Segoe UI" w:eastAsia="Calibri" w:cs="Segoe UI"/>
      <w:color w:val="000000"/>
      <w:sz w:val="18"/>
      <w:szCs w:val="18"/>
    </w:rPr>
  </w:style>
  <w:style w:type="character" w:styleId="ListLabel1">
    <w:name w:val="ListLabel 1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character" w:styleId="ListLabel2">
    <w:name w:val="ListLabel 2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character" w:styleId="ListLabel3">
    <w:name w:val="ListLabel 3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character" w:styleId="ListLabel4">
    <w:name w:val="ListLabel 4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character" w:styleId="ListLabel5">
    <w:name w:val="ListLabel 5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character" w:styleId="ListLabel6">
    <w:name w:val="ListLabel 6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character" w:styleId="ListLabel7">
    <w:name w:val="ListLabel 7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character" w:styleId="ListLabel8">
    <w:name w:val="ListLabel 8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character" w:styleId="ListLabel9">
    <w:name w:val="ListLabel 9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character" w:styleId="ListLabel10">
    <w:name w:val="ListLabel 10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character" w:styleId="ListLabel11">
    <w:name w:val="ListLabel 11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character" w:styleId="ListLabel12">
    <w:name w:val="ListLabel 12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character" w:styleId="ListLabel13">
    <w:name w:val="ListLabel 13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character" w:styleId="ListLabel14">
    <w:name w:val="ListLabel 14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character" w:styleId="ListLabel15">
    <w:name w:val="ListLabel 15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character" w:styleId="ListLabel16">
    <w:name w:val="ListLabel 16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character" w:styleId="ListLabel17">
    <w:name w:val="ListLabel 17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character" w:styleId="ListLabel18">
    <w:name w:val="ListLabel 18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character" w:styleId="ListLabel19">
    <w:name w:val="ListLabel 19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character" w:styleId="ListLabel20">
    <w:name w:val="ListLabel 20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character" w:styleId="ListLabel21">
    <w:name w:val="ListLabel 21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character" w:styleId="ListLabel22">
    <w:name w:val="ListLabel 22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character" w:styleId="ListLabel23">
    <w:name w:val="ListLabel 23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character" w:styleId="ListLabel24">
    <w:name w:val="ListLabel 24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character" w:styleId="ListLabel25">
    <w:name w:val="ListLabel 25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character" w:styleId="ListLabel26">
    <w:name w:val="ListLabel 26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character" w:styleId="ListLabel27">
    <w:name w:val="ListLabel 27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character" w:styleId="ListLabel28">
    <w:name w:val="ListLabel 28"/>
    <w:qFormat/>
    <w:rPr>
      <w:b/>
      <w:sz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31e3f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c22c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d167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LibreOffice/6.2.4.2$Windows_x86 LibreOffice_project/2412653d852ce75f65fbfa83fb7e7b669a126d64</Application>
  <Pages>1</Pages>
  <Words>243</Words>
  <Characters>1191</Characters>
  <CharactersWithSpaces>1376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2019-08-14T11:32:00Z</dcterms:created>
  <dc:creator>perofili</dc:creator>
  <dc:description/>
  <dc:language>it-IT</dc:language>
  <cp:lastModifiedBy/>
  <cp:lastPrinted>2019-07-20T13:32:00Z</cp:lastPrinted>
  <dcterms:modified xsi:type="dcterms:W3CDTF">2019-09-20T10:01:13Z</dcterms:modified>
  <cp:revision>3</cp:revision>
  <dc:subject/>
  <dc:title>Avviso_pubblico_sul_sito_anno_2019.pdf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